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244B" w14:textId="77777777" w:rsidR="00382B83" w:rsidRDefault="00382B83" w:rsidP="008C7FED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496805C5" w14:textId="77777777" w:rsidR="00382B83" w:rsidRDefault="00382B83" w:rsidP="00382B83">
      <w:pPr>
        <w:shd w:val="clear" w:color="auto" w:fill="FFFFFF"/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1" wp14:anchorId="12A34CE1" wp14:editId="1DC9092A">
            <wp:simplePos x="0" y="0"/>
            <wp:positionH relativeFrom="column">
              <wp:posOffset>4663440</wp:posOffset>
            </wp:positionH>
            <wp:positionV relativeFrom="paragraph">
              <wp:posOffset>0</wp:posOffset>
            </wp:positionV>
            <wp:extent cx="1490345" cy="1371600"/>
            <wp:effectExtent l="19050" t="0" r="0" b="0"/>
            <wp:wrapTight wrapText="bothSides">
              <wp:wrapPolygon edited="0">
                <wp:start x="-276" y="0"/>
                <wp:lineTo x="-276" y="21300"/>
                <wp:lineTo x="21536" y="21300"/>
                <wp:lineTo x="21536" y="0"/>
                <wp:lineTo x="-276" y="0"/>
              </wp:wrapPolygon>
            </wp:wrapTight>
            <wp:docPr id="15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5408" behindDoc="1" locked="0" layoutInCell="1" allowOverlap="1" wp14:anchorId="4471574A" wp14:editId="4B2E9337">
            <wp:simplePos x="0" y="0"/>
            <wp:positionH relativeFrom="page">
              <wp:align>left</wp:align>
            </wp:positionH>
            <wp:positionV relativeFrom="paragraph">
              <wp:posOffset>-965835</wp:posOffset>
            </wp:positionV>
            <wp:extent cx="7575550" cy="10662920"/>
            <wp:effectExtent l="19050" t="0" r="6350" b="0"/>
            <wp:wrapNone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1066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B23D12" w14:textId="606D20BB" w:rsidR="00382B83" w:rsidRDefault="006D4CCC" w:rsidP="00382B83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D27CF2" wp14:editId="4A8EB972">
                <wp:simplePos x="0" y="0"/>
                <wp:positionH relativeFrom="column">
                  <wp:posOffset>-604520</wp:posOffset>
                </wp:positionH>
                <wp:positionV relativeFrom="paragraph">
                  <wp:posOffset>5667375</wp:posOffset>
                </wp:positionV>
                <wp:extent cx="3641090" cy="17411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1741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5338C" w14:textId="77777777" w:rsidR="00382B83" w:rsidRPr="00382B83" w:rsidRDefault="00382B83" w:rsidP="00382B8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48"/>
                                <w:szCs w:val="48"/>
                                <w:lang w:val="mk-MK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  <w:sz w:val="48"/>
                                <w:szCs w:val="48"/>
                                <w:lang w:val="mk-MK"/>
                              </w:rPr>
                              <w:t>Тематски основи</w:t>
                            </w:r>
                            <w:r w:rsidRPr="00382B83">
                              <w:rPr>
                                <w:rFonts w:ascii="Arial" w:hAnsi="Arial" w:cs="Arial"/>
                                <w:color w:val="00B0F0"/>
                                <w:sz w:val="48"/>
                                <w:szCs w:val="4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B0F0"/>
                                <w:sz w:val="48"/>
                                <w:szCs w:val="48"/>
                                <w:lang w:val="mk-M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56"/>
                                <w:szCs w:val="56"/>
                                <w:lang w:val="mk-MK"/>
                              </w:rPr>
                              <w:t>Трговија и конкурентност</w:t>
                            </w:r>
                          </w:p>
                          <w:p w14:paraId="15A75DE0" w14:textId="77777777" w:rsidR="00382B83" w:rsidRDefault="00382B83" w:rsidP="00382B83">
                            <w:pPr>
                              <w:rPr>
                                <w:sz w:val="48"/>
                                <w:szCs w:val="48"/>
                                <w:lang w:val="mk-M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27C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6pt;margin-top:446.25pt;width:286.7pt;height:137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" filled="f" stroked="f">
                <v:textbox>
                  <w:txbxContent>
                    <w:p w14:paraId="2E55338C" w14:textId="77777777" w:rsidR="00382B83" w:rsidRPr="00382B83" w:rsidRDefault="00382B83" w:rsidP="00382B83">
                      <w:pPr>
                        <w:rPr>
                          <w:rFonts w:ascii="Arial" w:hAnsi="Arial" w:cs="Arial"/>
                          <w:b/>
                          <w:bCs/>
                          <w:color w:val="00B0F0"/>
                          <w:sz w:val="48"/>
                          <w:szCs w:val="48"/>
                          <w:lang w:val="mk-MK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  <w:sz w:val="48"/>
                          <w:szCs w:val="48"/>
                          <w:lang w:val="mk-MK"/>
                        </w:rPr>
                        <w:t>Тематски основи</w:t>
                      </w:r>
                      <w:r w:rsidRPr="00382B83">
                        <w:rPr>
                          <w:rFonts w:ascii="Arial" w:hAnsi="Arial" w:cs="Arial"/>
                          <w:color w:val="00B0F0"/>
                          <w:sz w:val="48"/>
                          <w:szCs w:val="48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B0F0"/>
                          <w:sz w:val="48"/>
                          <w:szCs w:val="48"/>
                          <w:lang w:val="mk-MK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0F0"/>
                          <w:sz w:val="56"/>
                          <w:szCs w:val="56"/>
                          <w:lang w:val="mk-MK"/>
                        </w:rPr>
                        <w:t>Трговија и конкурентност</w:t>
                      </w:r>
                    </w:p>
                    <w:p w14:paraId="15A75DE0" w14:textId="77777777" w:rsidR="00382B83" w:rsidRDefault="00382B83" w:rsidP="00382B83">
                      <w:pPr>
                        <w:rPr>
                          <w:sz w:val="48"/>
                          <w:szCs w:val="48"/>
                          <w:lang w:val="mk-M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2B83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A103332" wp14:editId="4A88D27D">
            <wp:simplePos x="0" y="0"/>
            <wp:positionH relativeFrom="column">
              <wp:posOffset>-811530</wp:posOffset>
            </wp:positionH>
            <wp:positionV relativeFrom="paragraph">
              <wp:posOffset>8140065</wp:posOffset>
            </wp:positionV>
            <wp:extent cx="2797810" cy="824230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2B83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7DFFF0A1" wp14:editId="5EBF4DEB">
            <wp:simplePos x="0" y="0"/>
            <wp:positionH relativeFrom="column">
              <wp:posOffset>2052955</wp:posOffset>
            </wp:positionH>
            <wp:positionV relativeFrom="paragraph">
              <wp:posOffset>8134985</wp:posOffset>
            </wp:positionV>
            <wp:extent cx="860425" cy="741680"/>
            <wp:effectExtent l="19050" t="0" r="0" b="0"/>
            <wp:wrapNone/>
            <wp:docPr id="11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2B83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6C1D0CE8" wp14:editId="318506A2">
            <wp:simplePos x="0" y="0"/>
            <wp:positionH relativeFrom="column">
              <wp:posOffset>3868420</wp:posOffset>
            </wp:positionH>
            <wp:positionV relativeFrom="paragraph">
              <wp:posOffset>8159115</wp:posOffset>
            </wp:positionV>
            <wp:extent cx="447675" cy="648970"/>
            <wp:effectExtent l="19050" t="0" r="9525" b="0"/>
            <wp:wrapNone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2B83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75C537C" wp14:editId="0BFBA5B3">
            <wp:simplePos x="0" y="0"/>
            <wp:positionH relativeFrom="margin">
              <wp:posOffset>3208020</wp:posOffset>
            </wp:positionH>
            <wp:positionV relativeFrom="paragraph">
              <wp:posOffset>8176895</wp:posOffset>
            </wp:positionV>
            <wp:extent cx="311785" cy="631190"/>
            <wp:effectExtent l="19050" t="0" r="0" b="0"/>
            <wp:wrapNone/>
            <wp:docPr id="10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2B83">
        <w:br w:type="page"/>
      </w:r>
    </w:p>
    <w:p w14:paraId="6EDDA198" w14:textId="77777777" w:rsidR="006B537B" w:rsidRPr="00C74AC3" w:rsidRDefault="006B537B" w:rsidP="005A5212">
      <w:pPr>
        <w:pBdr>
          <w:top w:val="nil"/>
          <w:left w:val="nil"/>
          <w:bottom w:val="nil"/>
          <w:right w:val="nil"/>
          <w:between w:val="nil"/>
        </w:pBdr>
        <w:spacing w:line="24" w:lineRule="atLeast"/>
        <w:jc w:val="center"/>
      </w:pPr>
    </w:p>
    <w:p w14:paraId="478D3E0D" w14:textId="77777777" w:rsidR="006B537B" w:rsidRPr="00382B83" w:rsidRDefault="00382B83" w:rsidP="00B3561A">
      <w:pPr>
        <w:spacing w:line="288" w:lineRule="auto"/>
        <w:jc w:val="both"/>
        <w:rPr>
          <w:rFonts w:ascii="Calibri" w:hAnsi="Calibri" w:cs="Calibri"/>
          <w:b/>
          <w:color w:val="00B0F0"/>
          <w:u w:val="single"/>
          <w:lang w:val="mk-MK"/>
        </w:rPr>
      </w:pPr>
      <w:r>
        <w:rPr>
          <w:rFonts w:ascii="Calibri" w:hAnsi="Calibri" w:cs="Calibri"/>
          <w:b/>
          <w:color w:val="00B0F0"/>
          <w:u w:val="single"/>
        </w:rPr>
        <w:t>И</w:t>
      </w:r>
      <w:r>
        <w:rPr>
          <w:rFonts w:ascii="Calibri" w:hAnsi="Calibri" w:cs="Calibri"/>
          <w:b/>
          <w:color w:val="00B0F0"/>
          <w:u w:val="single"/>
          <w:lang w:val="mk-MK"/>
        </w:rPr>
        <w:t>звршно резиме</w:t>
      </w:r>
    </w:p>
    <w:p w14:paraId="1092600D" w14:textId="4B4066BB" w:rsidR="0003204D" w:rsidRPr="00382B83" w:rsidRDefault="0003204D" w:rsidP="00B356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libri" w:hAnsi="Calibri" w:cs="Calibri"/>
          <w:sz w:val="22"/>
        </w:rPr>
      </w:pPr>
    </w:p>
    <w:p w14:paraId="5A7B98B4" w14:textId="77777777" w:rsidR="00931590" w:rsidRPr="00B3561A" w:rsidRDefault="00ED02AE" w:rsidP="00B3561A">
      <w:pPr>
        <w:spacing w:line="288" w:lineRule="auto"/>
        <w:jc w:val="both"/>
        <w:rPr>
          <w:rFonts w:ascii="Calibri" w:hAnsi="Calibri" w:cs="Calibri"/>
          <w:sz w:val="22"/>
          <w:szCs w:val="22"/>
          <w:lang w:val="mk-MK"/>
        </w:rPr>
      </w:pPr>
      <w:r w:rsidRPr="00B3561A">
        <w:rPr>
          <w:rFonts w:ascii="Calibri" w:hAnsi="Calibri" w:cs="Calibri"/>
          <w:sz w:val="22"/>
          <w:szCs w:val="22"/>
          <w:lang w:val="mk-MK"/>
        </w:rPr>
        <w:t>Во т</w:t>
      </w:r>
      <w:r w:rsidR="0003204D" w:rsidRPr="00B3561A">
        <w:rPr>
          <w:rFonts w:ascii="Calibri" w:hAnsi="Calibri" w:cs="Calibri"/>
          <w:sz w:val="22"/>
          <w:szCs w:val="22"/>
          <w:lang w:val="mk-MK"/>
        </w:rPr>
        <w:t xml:space="preserve">ематската област трговија и конкурентност </w:t>
      </w:r>
      <w:r w:rsidR="00DE75B8" w:rsidRPr="00B3561A">
        <w:rPr>
          <w:rFonts w:ascii="Calibri" w:hAnsi="Calibri" w:cs="Calibri"/>
          <w:sz w:val="22"/>
          <w:szCs w:val="22"/>
          <w:lang w:val="mk-MK"/>
        </w:rPr>
        <w:t xml:space="preserve">е даден </w:t>
      </w:r>
      <w:r w:rsidRPr="00B3561A">
        <w:rPr>
          <w:rFonts w:ascii="Calibri" w:hAnsi="Calibri" w:cs="Calibri"/>
          <w:sz w:val="22"/>
          <w:szCs w:val="22"/>
          <w:lang w:val="mk-MK"/>
        </w:rPr>
        <w:t>приказ</w:t>
      </w:r>
      <w:r w:rsidR="00587C41" w:rsidRPr="00B3561A">
        <w:rPr>
          <w:rFonts w:ascii="Calibri" w:hAnsi="Calibri" w:cs="Calibri"/>
          <w:sz w:val="22"/>
          <w:szCs w:val="22"/>
          <w:lang w:val="mk-MK"/>
        </w:rPr>
        <w:t xml:space="preserve"> на трговската политика на земјата, нејзините носители, карактеристики </w:t>
      </w:r>
      <w:r w:rsidRPr="00B3561A">
        <w:rPr>
          <w:rFonts w:ascii="Calibri" w:hAnsi="Calibri" w:cs="Calibri"/>
          <w:sz w:val="22"/>
          <w:szCs w:val="22"/>
          <w:lang w:val="mk-MK"/>
        </w:rPr>
        <w:t xml:space="preserve">и </w:t>
      </w:r>
      <w:r w:rsidR="00587C41" w:rsidRPr="00B3561A">
        <w:rPr>
          <w:rFonts w:ascii="Calibri" w:hAnsi="Calibri" w:cs="Calibri"/>
          <w:sz w:val="22"/>
          <w:szCs w:val="22"/>
          <w:lang w:val="mk-MK"/>
        </w:rPr>
        <w:t>трговските текови во избран временски период</w:t>
      </w:r>
      <w:r w:rsidRPr="00B3561A">
        <w:rPr>
          <w:rFonts w:ascii="Calibri" w:hAnsi="Calibri" w:cs="Calibri"/>
          <w:sz w:val="22"/>
          <w:szCs w:val="22"/>
          <w:lang w:val="mk-MK"/>
        </w:rPr>
        <w:t>.Воедно, направен е осврт врз</w:t>
      </w:r>
      <w:r w:rsidR="00587C41" w:rsidRPr="00B3561A">
        <w:rPr>
          <w:rFonts w:ascii="Calibri" w:hAnsi="Calibri" w:cs="Calibri"/>
          <w:sz w:val="22"/>
          <w:szCs w:val="22"/>
          <w:lang w:val="mk-MK"/>
        </w:rPr>
        <w:t xml:space="preserve"> конкурентноста на македонската економија, </w:t>
      </w:r>
      <w:r w:rsidRPr="00B3561A">
        <w:rPr>
          <w:rFonts w:ascii="Calibri" w:hAnsi="Calibri" w:cs="Calibri"/>
          <w:sz w:val="22"/>
          <w:szCs w:val="22"/>
          <w:lang w:val="mk-MK"/>
        </w:rPr>
        <w:t xml:space="preserve">чинителите и факторите кои истата ја определуваат, со фокус на најважните прашања кои треба да се третираат во оваа област. Посебно внимание е посветено на правната и </w:t>
      </w:r>
      <w:r w:rsidR="00400619" w:rsidRPr="00B3561A">
        <w:rPr>
          <w:rFonts w:ascii="Calibri" w:hAnsi="Calibri" w:cs="Calibri"/>
          <w:sz w:val="22"/>
          <w:szCs w:val="22"/>
          <w:lang w:val="mk-MK"/>
        </w:rPr>
        <w:t>стратешката рамка</w:t>
      </w:r>
      <w:r w:rsidR="008E2AA2" w:rsidRPr="00B3561A">
        <w:rPr>
          <w:rFonts w:ascii="Calibri" w:hAnsi="Calibri" w:cs="Calibri"/>
          <w:sz w:val="22"/>
          <w:szCs w:val="22"/>
          <w:lang w:val="mk-MK"/>
        </w:rPr>
        <w:t>, како и на расположливи</w:t>
      </w:r>
      <w:r w:rsidR="00400619" w:rsidRPr="00B3561A">
        <w:rPr>
          <w:rFonts w:ascii="Calibri" w:hAnsi="Calibri" w:cs="Calibri"/>
          <w:sz w:val="22"/>
          <w:szCs w:val="22"/>
          <w:lang w:val="mk-MK"/>
        </w:rPr>
        <w:t>те</w:t>
      </w:r>
      <w:r w:rsidR="008E2AA2" w:rsidRPr="00B3561A">
        <w:rPr>
          <w:rFonts w:ascii="Calibri" w:hAnsi="Calibri" w:cs="Calibri"/>
          <w:sz w:val="22"/>
          <w:szCs w:val="22"/>
          <w:lang w:val="mk-MK"/>
        </w:rPr>
        <w:t xml:space="preserve"> податоци. Покрај тоа, тематската област е вкрстена со неколку интердисциплирани области (социјална инклузија; добро владеење; управување со ризици од катастрофи и градење на отпорност кон кризи; дигитализација и иновации; родова еднаквост и </w:t>
      </w:r>
      <w:r w:rsidR="00DE75B8" w:rsidRPr="00B3561A">
        <w:rPr>
          <w:rFonts w:ascii="Calibri" w:hAnsi="Calibri" w:cs="Calibri"/>
          <w:sz w:val="22"/>
          <w:szCs w:val="22"/>
          <w:lang w:val="mk-MK"/>
        </w:rPr>
        <w:t xml:space="preserve">пристап заснован на човекови права). При </w:t>
      </w:r>
      <w:r w:rsidR="00931590" w:rsidRPr="00B3561A">
        <w:rPr>
          <w:rFonts w:ascii="Calibri" w:hAnsi="Calibri" w:cs="Calibri"/>
          <w:sz w:val="22"/>
          <w:szCs w:val="22"/>
          <w:lang w:val="mk-MK"/>
        </w:rPr>
        <w:t xml:space="preserve">изработка на анализата за трговија и конкурентност се користени методите на консултација на засегнатите страни, како и консултација на релевантни документи. </w:t>
      </w:r>
      <w:r w:rsidR="00DE75B8" w:rsidRPr="00B3561A">
        <w:rPr>
          <w:rFonts w:ascii="Calibri" w:hAnsi="Calibri" w:cs="Calibri"/>
          <w:sz w:val="22"/>
          <w:szCs w:val="22"/>
          <w:lang w:val="mk-MK"/>
        </w:rPr>
        <w:t xml:space="preserve">Во анализата </w:t>
      </w:r>
      <w:r w:rsidR="00931590" w:rsidRPr="00B3561A">
        <w:rPr>
          <w:rFonts w:ascii="Calibri" w:hAnsi="Calibri" w:cs="Calibri"/>
          <w:sz w:val="22"/>
          <w:szCs w:val="22"/>
          <w:lang w:val="mk-MK"/>
        </w:rPr>
        <w:t xml:space="preserve">е поместено резиме </w:t>
      </w:r>
      <w:r w:rsidR="00DE75B8" w:rsidRPr="00B3561A">
        <w:rPr>
          <w:rFonts w:ascii="Calibri" w:hAnsi="Calibri" w:cs="Calibri"/>
          <w:sz w:val="22"/>
          <w:szCs w:val="22"/>
          <w:lang w:val="mk-MK"/>
        </w:rPr>
        <w:t xml:space="preserve">од консултациите со засегнатите страни, како и заклучоци и препораки за натамошниот тек на изработката на Националната развојна стратегија. </w:t>
      </w:r>
    </w:p>
    <w:p w14:paraId="529E2441" w14:textId="77777777" w:rsidR="00382B83" w:rsidRPr="00B3561A" w:rsidRDefault="00382B83" w:rsidP="00B3561A">
      <w:pPr>
        <w:spacing w:line="288" w:lineRule="auto"/>
        <w:jc w:val="both"/>
        <w:rPr>
          <w:rFonts w:ascii="Calibri" w:hAnsi="Calibri" w:cs="Calibri"/>
          <w:sz w:val="22"/>
          <w:szCs w:val="22"/>
          <w:lang w:val="mk-MK"/>
        </w:rPr>
      </w:pPr>
    </w:p>
    <w:p w14:paraId="17E1BCEA" w14:textId="77777777" w:rsidR="008E2AA2" w:rsidRPr="00B3561A" w:rsidRDefault="00931590" w:rsidP="00B3561A">
      <w:pPr>
        <w:spacing w:line="288" w:lineRule="auto"/>
        <w:jc w:val="both"/>
        <w:rPr>
          <w:rFonts w:ascii="Calibri" w:hAnsi="Calibri" w:cs="Calibri"/>
          <w:sz w:val="22"/>
          <w:szCs w:val="22"/>
          <w:lang w:val="mk-MK"/>
        </w:rPr>
      </w:pPr>
      <w:r w:rsidRPr="00B3561A">
        <w:rPr>
          <w:rFonts w:ascii="Calibri" w:hAnsi="Calibri" w:cs="Calibri"/>
          <w:sz w:val="22"/>
          <w:szCs w:val="22"/>
          <w:lang w:val="mk-MK"/>
        </w:rPr>
        <w:t>Главните наоди од анализата покажуваат дека Република Северна Македонија се одликува со висока трговска отвореност и ниска конкурентност на домашната индустрија. Над 77% од вкупната надворешна трговија во 2021 година била реализирана со земјите со кои Република Северна Македонија има потпишано спогодби за слободна трговија. Најголем дел од трговската размена се врши со ЕУ и ЦЕФТА. СДИ во земјата имаат доминантна улога во македонскиот извоз и увоз, меѓутоа, домашните компании не се значајно вклучени во нивните синџири на снабдување и синџирите на додадена вредност. Искористувањето на можностите кои ги нуди трговската либерализација од страна на домашните фирми е условено од нивната конкурентност која не е на завидно ниво. Во Извештајот за глобална конкурентност 2019, македонската националн</w:t>
      </w:r>
      <w:r w:rsidR="00112940" w:rsidRPr="00B3561A">
        <w:rPr>
          <w:rFonts w:ascii="Calibri" w:hAnsi="Calibri" w:cs="Calibri"/>
          <w:sz w:val="22"/>
          <w:szCs w:val="22"/>
          <w:lang w:val="mk-MK"/>
        </w:rPr>
        <w:t>а економија беше рангирана на 82</w:t>
      </w:r>
      <w:r w:rsidRPr="00B3561A">
        <w:rPr>
          <w:rFonts w:ascii="Calibri" w:hAnsi="Calibri" w:cs="Calibri"/>
          <w:sz w:val="22"/>
          <w:szCs w:val="22"/>
          <w:lang w:val="mk-MK"/>
        </w:rPr>
        <w:t xml:space="preserve"> место од 141 земја. Гл</w:t>
      </w:r>
      <w:r w:rsidR="00400619" w:rsidRPr="00B3561A">
        <w:rPr>
          <w:rFonts w:ascii="Calibri" w:hAnsi="Calibri" w:cs="Calibri"/>
          <w:sz w:val="22"/>
          <w:szCs w:val="22"/>
          <w:lang w:val="mk-MK"/>
        </w:rPr>
        <w:t>авни</w:t>
      </w:r>
      <w:r w:rsidRPr="00B3561A">
        <w:rPr>
          <w:rFonts w:ascii="Calibri" w:hAnsi="Calibri" w:cs="Calibri"/>
          <w:sz w:val="22"/>
          <w:szCs w:val="22"/>
          <w:lang w:val="mk-MK"/>
        </w:rPr>
        <w:t xml:space="preserve"> проблем</w:t>
      </w:r>
      <w:r w:rsidR="00400619" w:rsidRPr="00B3561A">
        <w:rPr>
          <w:rFonts w:ascii="Calibri" w:hAnsi="Calibri" w:cs="Calibri"/>
          <w:sz w:val="22"/>
          <w:szCs w:val="22"/>
          <w:lang w:val="mk-MK"/>
        </w:rPr>
        <w:t>иво однос на конкурентноста с</w:t>
      </w:r>
      <w:r w:rsidRPr="00B3561A">
        <w:rPr>
          <w:rFonts w:ascii="Calibri" w:hAnsi="Calibri" w:cs="Calibri"/>
          <w:sz w:val="22"/>
          <w:szCs w:val="22"/>
          <w:lang w:val="mk-MK"/>
        </w:rPr>
        <w:t xml:space="preserve">е ниската </w:t>
      </w:r>
      <w:r w:rsidR="00112940" w:rsidRPr="00B3561A">
        <w:rPr>
          <w:rFonts w:ascii="Calibri" w:hAnsi="Calibri" w:cs="Calibri"/>
          <w:sz w:val="22"/>
          <w:szCs w:val="22"/>
          <w:lang w:val="mk-MK"/>
        </w:rPr>
        <w:t>продуктивност и ниската стапка</w:t>
      </w:r>
      <w:r w:rsidRPr="00B3561A">
        <w:rPr>
          <w:rFonts w:ascii="Calibri" w:hAnsi="Calibri" w:cs="Calibri"/>
          <w:sz w:val="22"/>
          <w:szCs w:val="22"/>
          <w:lang w:val="mk-MK"/>
        </w:rPr>
        <w:t xml:space="preserve"> на иновации.</w:t>
      </w:r>
    </w:p>
    <w:p w14:paraId="4A1914AE" w14:textId="77777777" w:rsidR="00382B83" w:rsidRPr="00B3561A" w:rsidRDefault="00382B83" w:rsidP="00B3561A">
      <w:pPr>
        <w:spacing w:line="288" w:lineRule="auto"/>
        <w:jc w:val="both"/>
        <w:rPr>
          <w:rFonts w:ascii="Calibri" w:hAnsi="Calibri" w:cs="Calibri"/>
          <w:sz w:val="22"/>
          <w:szCs w:val="22"/>
          <w:lang w:val="mk-MK"/>
        </w:rPr>
      </w:pPr>
    </w:p>
    <w:p w14:paraId="3F3B2F7A" w14:textId="77777777" w:rsidR="00587C41" w:rsidRPr="00B3561A" w:rsidRDefault="00400619" w:rsidP="00B3561A">
      <w:pPr>
        <w:spacing w:line="288" w:lineRule="auto"/>
        <w:jc w:val="both"/>
        <w:rPr>
          <w:rFonts w:ascii="Calibri" w:hAnsi="Calibri" w:cs="Calibri"/>
          <w:sz w:val="22"/>
          <w:szCs w:val="22"/>
          <w:lang w:val="mk-MK"/>
        </w:rPr>
      </w:pPr>
      <w:r w:rsidRPr="00B3561A">
        <w:rPr>
          <w:rFonts w:ascii="Calibri" w:hAnsi="Calibri" w:cs="Calibri"/>
          <w:sz w:val="22"/>
          <w:szCs w:val="22"/>
          <w:lang w:val="mk-MK"/>
        </w:rPr>
        <w:t>К</w:t>
      </w:r>
      <w:r w:rsidR="00931590" w:rsidRPr="00B3561A">
        <w:rPr>
          <w:rFonts w:ascii="Calibri" w:hAnsi="Calibri" w:cs="Calibri"/>
          <w:sz w:val="22"/>
          <w:szCs w:val="22"/>
          <w:lang w:val="mk-MK"/>
        </w:rPr>
        <w:t xml:space="preserve">арактеристично е што државата </w:t>
      </w:r>
      <w:r w:rsidRPr="00B3561A">
        <w:rPr>
          <w:rFonts w:ascii="Calibri" w:hAnsi="Calibri" w:cs="Calibri"/>
          <w:sz w:val="22"/>
          <w:szCs w:val="22"/>
          <w:lang w:val="mk-MK"/>
        </w:rPr>
        <w:t xml:space="preserve">тековно </w:t>
      </w:r>
      <w:r w:rsidR="00931590" w:rsidRPr="00B3561A">
        <w:rPr>
          <w:rFonts w:ascii="Calibri" w:hAnsi="Calibri" w:cs="Calibri"/>
          <w:sz w:val="22"/>
          <w:szCs w:val="22"/>
          <w:lang w:val="mk-MK"/>
        </w:rPr>
        <w:t xml:space="preserve">нема формално дефирани политики </w:t>
      </w:r>
      <w:r w:rsidRPr="00B3561A">
        <w:rPr>
          <w:rFonts w:ascii="Calibri" w:hAnsi="Calibri" w:cs="Calibri"/>
          <w:sz w:val="22"/>
          <w:szCs w:val="22"/>
          <w:lang w:val="mk-MK"/>
        </w:rPr>
        <w:t xml:space="preserve">за трговија и конкурентност </w:t>
      </w:r>
      <w:r w:rsidR="00931590" w:rsidRPr="00B3561A">
        <w:rPr>
          <w:rFonts w:ascii="Calibri" w:hAnsi="Calibri" w:cs="Calibri"/>
          <w:sz w:val="22"/>
          <w:szCs w:val="22"/>
          <w:lang w:val="mk-MK"/>
        </w:rPr>
        <w:t xml:space="preserve">кои би дале насоки за идните активности на државата. </w:t>
      </w:r>
      <w:r w:rsidRPr="00B3561A">
        <w:rPr>
          <w:rFonts w:ascii="Calibri" w:hAnsi="Calibri" w:cs="Calibri"/>
          <w:sz w:val="22"/>
          <w:szCs w:val="22"/>
          <w:lang w:val="mk-MK"/>
        </w:rPr>
        <w:t xml:space="preserve">Главните прашања со кои </w:t>
      </w:r>
      <w:r w:rsidR="008E2AA2" w:rsidRPr="00B3561A">
        <w:rPr>
          <w:rFonts w:ascii="Calibri" w:hAnsi="Calibri" w:cs="Calibri"/>
          <w:sz w:val="22"/>
          <w:szCs w:val="22"/>
          <w:lang w:val="mk-MK"/>
        </w:rPr>
        <w:t>се занимава трговската политика на светско ниво се однесуваат на нецаринските бариери, олеснување</w:t>
      </w:r>
      <w:r w:rsidRPr="00B3561A">
        <w:rPr>
          <w:rFonts w:ascii="Calibri" w:hAnsi="Calibri" w:cs="Calibri"/>
          <w:sz w:val="22"/>
          <w:szCs w:val="22"/>
          <w:lang w:val="mk-MK"/>
        </w:rPr>
        <w:t>то</w:t>
      </w:r>
      <w:r w:rsidR="008E2AA2" w:rsidRPr="00B3561A">
        <w:rPr>
          <w:rFonts w:ascii="Calibri" w:hAnsi="Calibri" w:cs="Calibri"/>
          <w:sz w:val="22"/>
          <w:szCs w:val="22"/>
          <w:lang w:val="mk-MK"/>
        </w:rPr>
        <w:t xml:space="preserve"> на трговијата, зајакнување</w:t>
      </w:r>
      <w:r w:rsidRPr="00B3561A">
        <w:rPr>
          <w:rFonts w:ascii="Calibri" w:hAnsi="Calibri" w:cs="Calibri"/>
          <w:sz w:val="22"/>
          <w:szCs w:val="22"/>
          <w:lang w:val="mk-MK"/>
        </w:rPr>
        <w:t>то</w:t>
      </w:r>
      <w:r w:rsidR="008E2AA2" w:rsidRPr="00B3561A">
        <w:rPr>
          <w:rFonts w:ascii="Calibri" w:hAnsi="Calibri" w:cs="Calibri"/>
          <w:sz w:val="22"/>
          <w:szCs w:val="22"/>
          <w:lang w:val="mk-MK"/>
        </w:rPr>
        <w:t xml:space="preserve"> на механизмите за мерење на ефектите од спогодбите за слободна трговија, како и регулирање на трговијата со услуги и поттикнување на меѓународната електронска трговија на домашните економски субјекти. </w:t>
      </w:r>
    </w:p>
    <w:p w14:paraId="5C99341C" w14:textId="77777777" w:rsidR="00382B83" w:rsidRPr="00B3561A" w:rsidRDefault="00382B83" w:rsidP="00B3561A">
      <w:pPr>
        <w:spacing w:line="288" w:lineRule="auto"/>
        <w:jc w:val="both"/>
        <w:rPr>
          <w:rFonts w:ascii="Calibri" w:hAnsi="Calibri" w:cs="Calibri"/>
          <w:bCs/>
          <w:iCs/>
          <w:sz w:val="22"/>
          <w:szCs w:val="22"/>
          <w:lang w:val="mk-MK"/>
        </w:rPr>
      </w:pPr>
    </w:p>
    <w:p w14:paraId="7C70F960" w14:textId="77777777" w:rsidR="00400619" w:rsidRPr="00B3561A" w:rsidRDefault="00931590" w:rsidP="00B3561A">
      <w:pPr>
        <w:spacing w:line="288" w:lineRule="auto"/>
        <w:jc w:val="both"/>
        <w:rPr>
          <w:rFonts w:ascii="Calibri" w:hAnsi="Calibri" w:cs="Calibri"/>
          <w:bCs/>
          <w:iCs/>
          <w:sz w:val="22"/>
          <w:szCs w:val="22"/>
          <w:lang w:val="mk-MK"/>
        </w:rPr>
      </w:pPr>
      <w:r w:rsidRPr="00B3561A">
        <w:rPr>
          <w:rFonts w:ascii="Calibri" w:hAnsi="Calibri" w:cs="Calibri"/>
          <w:bCs/>
          <w:iCs/>
          <w:sz w:val="22"/>
          <w:szCs w:val="22"/>
          <w:lang w:val="mk-MK"/>
        </w:rPr>
        <w:t>Од друга страна, п</w:t>
      </w:r>
      <w:r w:rsidR="00DE75B8" w:rsidRPr="00B3561A">
        <w:rPr>
          <w:rFonts w:ascii="Calibri" w:hAnsi="Calibri" w:cs="Calibri"/>
          <w:bCs/>
          <w:iCs/>
          <w:sz w:val="22"/>
          <w:szCs w:val="22"/>
          <w:lang w:val="mk-MK"/>
        </w:rPr>
        <w:t xml:space="preserve">равната и стратешката рамка за конкурентноста е многу обемна, но, клучниот документ – Стратегијата за конкурентност 2016-2020 веќе не е важечка. </w:t>
      </w:r>
      <w:r w:rsidR="00DE75B8" w:rsidRPr="00B3561A">
        <w:rPr>
          <w:rFonts w:ascii="Calibri" w:hAnsi="Calibri" w:cs="Calibri"/>
          <w:sz w:val="22"/>
          <w:szCs w:val="22"/>
          <w:lang w:val="mk-MK"/>
        </w:rPr>
        <w:t xml:space="preserve">Примарните прашања на кои треба да се посвети посебно внимание се однесуваат на продуктивноста на трудот, </w:t>
      </w:r>
      <w:r w:rsidR="00DE75B8" w:rsidRPr="00B3561A">
        <w:rPr>
          <w:rFonts w:ascii="Calibri" w:hAnsi="Calibri" w:cs="Calibri"/>
          <w:bCs/>
          <w:iCs/>
          <w:sz w:val="22"/>
          <w:szCs w:val="22"/>
          <w:lang w:val="mk-MK"/>
        </w:rPr>
        <w:t xml:space="preserve">структурната трансформација на домашната индустрија во корист на секторите што произведуваат повисока додадена вредност, подигнување на стапката на иновации и технолошки развој во земјата и поттикнување на нови инвестиции – домашни и странски. Исто така, големо внимание треба да се посвети на образованието и неговото реформирање во сите образовни циклуси со цел да учениците и студентите да се стекнат со знаења кои обезбедуваат поголема вработливост на пазарот на трудот. </w:t>
      </w:r>
    </w:p>
    <w:p w14:paraId="151BC499" w14:textId="77777777" w:rsidR="00382B83" w:rsidRPr="00B3561A" w:rsidRDefault="00382B83" w:rsidP="00B3561A">
      <w:pPr>
        <w:spacing w:line="288" w:lineRule="auto"/>
        <w:jc w:val="both"/>
        <w:rPr>
          <w:rFonts w:ascii="Calibri" w:hAnsi="Calibri" w:cs="Calibri"/>
          <w:bCs/>
          <w:iCs/>
          <w:sz w:val="22"/>
          <w:szCs w:val="22"/>
          <w:lang w:val="mk-MK"/>
        </w:rPr>
      </w:pPr>
    </w:p>
    <w:p w14:paraId="6551EAA3" w14:textId="77777777" w:rsidR="006B537B" w:rsidRPr="00B3561A" w:rsidRDefault="00400619" w:rsidP="00B3561A">
      <w:pPr>
        <w:spacing w:line="288" w:lineRule="auto"/>
        <w:jc w:val="both"/>
        <w:rPr>
          <w:rFonts w:ascii="Calibri" w:eastAsia="Helvetica Neue" w:hAnsi="Calibri" w:cs="Calibri"/>
          <w:sz w:val="18"/>
          <w:szCs w:val="22"/>
          <w:lang w:val="mk-MK"/>
        </w:rPr>
      </w:pPr>
      <w:r w:rsidRPr="00B3561A">
        <w:rPr>
          <w:rFonts w:ascii="Calibri" w:hAnsi="Calibri" w:cs="Calibri"/>
          <w:bCs/>
          <w:iCs/>
          <w:sz w:val="22"/>
          <w:szCs w:val="22"/>
          <w:lang w:val="mk-MK"/>
        </w:rPr>
        <w:lastRenderedPageBreak/>
        <w:t>Наведените прашања треба да се адресираат при (ре)дизајнирањето двете политики (трговија и конкурентност), а при нивната имплементација</w:t>
      </w:r>
      <w:r w:rsidR="00DE75B8" w:rsidRPr="00B3561A">
        <w:rPr>
          <w:rFonts w:ascii="Calibri" w:hAnsi="Calibri" w:cs="Calibri"/>
          <w:bCs/>
          <w:iCs/>
          <w:sz w:val="22"/>
          <w:szCs w:val="22"/>
          <w:lang w:val="mk-MK"/>
        </w:rPr>
        <w:t xml:space="preserve"> многу е важна координацијата со цел да се обезбедат високи ефекти од расположливите ресурси. Во тој контекст, најважна улога треба да има Министерството за економија</w:t>
      </w:r>
      <w:r w:rsidRPr="00B3561A">
        <w:rPr>
          <w:rFonts w:ascii="Calibri" w:hAnsi="Calibri" w:cs="Calibri"/>
          <w:bCs/>
          <w:iCs/>
          <w:sz w:val="22"/>
          <w:szCs w:val="22"/>
          <w:lang w:val="mk-MK"/>
        </w:rPr>
        <w:t>.</w:t>
      </w:r>
      <w:r w:rsidR="00DE75B8" w:rsidRPr="00B3561A">
        <w:rPr>
          <w:rFonts w:ascii="Calibri" w:hAnsi="Calibri" w:cs="Calibri"/>
          <w:bCs/>
          <w:iCs/>
          <w:sz w:val="22"/>
          <w:szCs w:val="22"/>
          <w:lang w:val="mk-MK"/>
        </w:rPr>
        <w:t xml:space="preserve"> Со оглед на тоа дека се работи за мал домашен пазар, извозната ориентираност на македонските компании е клучна за растот и развојот, што упатува на неопходноста од вкрстување на политиката за конкурентност со по</w:t>
      </w:r>
      <w:r w:rsidRPr="00B3561A">
        <w:rPr>
          <w:rFonts w:ascii="Calibri" w:hAnsi="Calibri" w:cs="Calibri"/>
          <w:bCs/>
          <w:iCs/>
          <w:sz w:val="22"/>
          <w:szCs w:val="22"/>
          <w:lang w:val="mk-MK"/>
        </w:rPr>
        <w:t xml:space="preserve">литиката за надворешна трговија. Меѓутоа, потребно е усогласување и со другите економски области, како што е посочено во препораките на оваа тематска анализа.  </w:t>
      </w:r>
    </w:p>
    <w:sectPr w:rsidR="006B537B" w:rsidRPr="00B3561A" w:rsidSect="00245CB9">
      <w:footerReference w:type="default" r:id="rId15"/>
      <w:pgSz w:w="11906" w:h="16838"/>
      <w:pgMar w:top="1134" w:right="1134" w:bottom="1134" w:left="1134" w:header="709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B8A5" w14:textId="77777777" w:rsidR="004854A4" w:rsidRDefault="004854A4">
      <w:r>
        <w:separator/>
      </w:r>
    </w:p>
  </w:endnote>
  <w:endnote w:type="continuationSeparator" w:id="0">
    <w:p w14:paraId="40503A66" w14:textId="77777777" w:rsidR="004854A4" w:rsidRDefault="0048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B4B2" w14:textId="77777777" w:rsidR="00AE5987" w:rsidRDefault="00AE59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8138" w14:textId="77777777" w:rsidR="004854A4" w:rsidRDefault="004854A4">
      <w:r>
        <w:separator/>
      </w:r>
    </w:p>
  </w:footnote>
  <w:footnote w:type="continuationSeparator" w:id="0">
    <w:p w14:paraId="6B608356" w14:textId="77777777" w:rsidR="004854A4" w:rsidRDefault="00485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2F9B"/>
    <w:multiLevelType w:val="multilevel"/>
    <w:tmpl w:val="05225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070747"/>
    <w:multiLevelType w:val="multilevel"/>
    <w:tmpl w:val="B400F188"/>
    <w:lvl w:ilvl="0">
      <w:start w:val="1"/>
      <w:numFmt w:val="bullet"/>
      <w:lvlText w:val="•"/>
      <w:lvlJc w:val="left"/>
      <w:pPr>
        <w:ind w:left="196" w:hanging="19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76" w:hanging="19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56" w:hanging="19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36" w:hanging="196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16" w:hanging="196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96" w:hanging="19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76" w:hanging="19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56" w:hanging="19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36" w:hanging="196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53012A0"/>
    <w:multiLevelType w:val="hybridMultilevel"/>
    <w:tmpl w:val="F5C4257E"/>
    <w:lvl w:ilvl="0" w:tplc="ACB293B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D700D60"/>
    <w:multiLevelType w:val="multilevel"/>
    <w:tmpl w:val="8064E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B4B26"/>
    <w:multiLevelType w:val="multilevel"/>
    <w:tmpl w:val="61009174"/>
    <w:lvl w:ilvl="0">
      <w:start w:val="3"/>
      <w:numFmt w:val="decimal"/>
      <w:lvlText w:val="%1."/>
      <w:lvlJc w:val="left"/>
      <w:pPr>
        <w:ind w:left="327" w:hanging="327"/>
      </w:pPr>
      <w:rPr>
        <w:b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 w15:restartNumberingAfterBreak="0">
    <w:nsid w:val="20B455C5"/>
    <w:multiLevelType w:val="multilevel"/>
    <w:tmpl w:val="7DCEEA5E"/>
    <w:lvl w:ilvl="0">
      <w:start w:val="1"/>
      <w:numFmt w:val="decimal"/>
      <w:lvlText w:val="%1."/>
      <w:lvlJc w:val="left"/>
      <w:pPr>
        <w:ind w:left="327" w:hanging="327"/>
      </w:pPr>
      <w:rPr>
        <w:b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 w15:restartNumberingAfterBreak="0">
    <w:nsid w:val="25AF6AEF"/>
    <w:multiLevelType w:val="hybridMultilevel"/>
    <w:tmpl w:val="26E2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F6161"/>
    <w:multiLevelType w:val="multilevel"/>
    <w:tmpl w:val="13DE8DB6"/>
    <w:lvl w:ilvl="0">
      <w:start w:val="1"/>
      <w:numFmt w:val="bullet"/>
      <w:lvlText w:val="•"/>
      <w:lvlJc w:val="left"/>
      <w:pPr>
        <w:ind w:left="196" w:hanging="19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76" w:hanging="19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56" w:hanging="196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36" w:hanging="196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16" w:hanging="19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96" w:hanging="196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76" w:hanging="19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56" w:hanging="19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36" w:hanging="196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30DC1628"/>
    <w:multiLevelType w:val="multilevel"/>
    <w:tmpl w:val="5DEC92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BA91597"/>
    <w:multiLevelType w:val="multilevel"/>
    <w:tmpl w:val="CAC2E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C430C0F"/>
    <w:multiLevelType w:val="hybridMultilevel"/>
    <w:tmpl w:val="A9220AE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F1E304E"/>
    <w:multiLevelType w:val="multilevel"/>
    <w:tmpl w:val="D9D8B444"/>
    <w:lvl w:ilvl="0">
      <w:start w:val="6"/>
      <w:numFmt w:val="decimal"/>
      <w:lvlText w:val="%1."/>
      <w:lvlJc w:val="left"/>
      <w:pPr>
        <w:ind w:left="327" w:hanging="327"/>
      </w:pPr>
      <w:rPr>
        <w:b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 w15:restartNumberingAfterBreak="0">
    <w:nsid w:val="3F7E0001"/>
    <w:multiLevelType w:val="multilevel"/>
    <w:tmpl w:val="A28E8986"/>
    <w:lvl w:ilvl="0">
      <w:start w:val="1"/>
      <w:numFmt w:val="bullet"/>
      <w:lvlText w:val="•"/>
      <w:lvlJc w:val="left"/>
      <w:pPr>
        <w:ind w:left="196" w:hanging="19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376" w:hanging="19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556" w:hanging="19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36" w:hanging="196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16" w:hanging="196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96" w:hanging="19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1276" w:hanging="196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1456" w:hanging="19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1636" w:hanging="196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4AD64123"/>
    <w:multiLevelType w:val="hybridMultilevel"/>
    <w:tmpl w:val="37704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47617A"/>
    <w:multiLevelType w:val="hybridMultilevel"/>
    <w:tmpl w:val="B358EB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691C5D"/>
    <w:multiLevelType w:val="multilevel"/>
    <w:tmpl w:val="B0B8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22398A"/>
    <w:multiLevelType w:val="multilevel"/>
    <w:tmpl w:val="65F845B6"/>
    <w:lvl w:ilvl="0">
      <w:start w:val="1"/>
      <w:numFmt w:val="bullet"/>
      <w:lvlText w:val="-"/>
      <w:lvlJc w:val="left"/>
      <w:pPr>
        <w:ind w:left="262" w:hanging="262"/>
      </w:pPr>
      <w:rPr>
        <w:b/>
        <w:smallCaps w:val="0"/>
        <w:strike w:val="0"/>
        <w:sz w:val="29"/>
        <w:szCs w:val="29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b/>
        <w:smallCaps w:val="0"/>
        <w:strike w:val="0"/>
        <w:sz w:val="29"/>
        <w:szCs w:val="29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b/>
        <w:smallCaps w:val="0"/>
        <w:strike w:val="0"/>
        <w:sz w:val="29"/>
        <w:szCs w:val="29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b/>
        <w:smallCaps w:val="0"/>
        <w:strike w:val="0"/>
        <w:sz w:val="29"/>
        <w:szCs w:val="29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b/>
        <w:smallCaps w:val="0"/>
        <w:strike w:val="0"/>
        <w:sz w:val="29"/>
        <w:szCs w:val="29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b/>
        <w:smallCaps w:val="0"/>
        <w:strike w:val="0"/>
        <w:sz w:val="29"/>
        <w:szCs w:val="29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b/>
        <w:smallCaps w:val="0"/>
        <w:strike w:val="0"/>
        <w:sz w:val="29"/>
        <w:szCs w:val="29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b/>
        <w:smallCaps w:val="0"/>
        <w:strike w:val="0"/>
        <w:sz w:val="29"/>
        <w:szCs w:val="29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b/>
        <w:smallCaps w:val="0"/>
        <w:strike w:val="0"/>
        <w:sz w:val="29"/>
        <w:szCs w:val="29"/>
        <w:shd w:val="clear" w:color="auto" w:fill="auto"/>
        <w:vertAlign w:val="baseline"/>
      </w:rPr>
    </w:lvl>
  </w:abstractNum>
  <w:abstractNum w:abstractNumId="17" w15:restartNumberingAfterBreak="0">
    <w:nsid w:val="64717FDC"/>
    <w:multiLevelType w:val="multilevel"/>
    <w:tmpl w:val="BBF07D16"/>
    <w:lvl w:ilvl="0">
      <w:start w:val="3"/>
      <w:numFmt w:val="decimal"/>
      <w:lvlText w:val="%1."/>
      <w:lvlJc w:val="left"/>
      <w:pPr>
        <w:ind w:left="327" w:hanging="327"/>
      </w:pPr>
      <w:rPr>
        <w:b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8" w15:restartNumberingAfterBreak="0">
    <w:nsid w:val="68012B28"/>
    <w:multiLevelType w:val="hybridMultilevel"/>
    <w:tmpl w:val="C8DC1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E71520"/>
    <w:multiLevelType w:val="hybridMultilevel"/>
    <w:tmpl w:val="F5C4257E"/>
    <w:lvl w:ilvl="0" w:tplc="ACB293B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75AF0DBA"/>
    <w:multiLevelType w:val="multilevel"/>
    <w:tmpl w:val="99140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9"/>
  </w:num>
  <w:num w:numId="5">
    <w:abstractNumId w:val="5"/>
  </w:num>
  <w:num w:numId="6">
    <w:abstractNumId w:val="16"/>
  </w:num>
  <w:num w:numId="7">
    <w:abstractNumId w:val="17"/>
  </w:num>
  <w:num w:numId="8">
    <w:abstractNumId w:val="4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20"/>
  </w:num>
  <w:num w:numId="14">
    <w:abstractNumId w:val="18"/>
  </w:num>
  <w:num w:numId="15">
    <w:abstractNumId w:val="2"/>
  </w:num>
  <w:num w:numId="16">
    <w:abstractNumId w:val="19"/>
  </w:num>
  <w:num w:numId="17">
    <w:abstractNumId w:val="6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37B"/>
    <w:rsid w:val="00013CB3"/>
    <w:rsid w:val="000200D5"/>
    <w:rsid w:val="0003204D"/>
    <w:rsid w:val="0003292B"/>
    <w:rsid w:val="00041E82"/>
    <w:rsid w:val="00062D0B"/>
    <w:rsid w:val="000770E5"/>
    <w:rsid w:val="00097BCC"/>
    <w:rsid w:val="000B3509"/>
    <w:rsid w:val="00112940"/>
    <w:rsid w:val="00117928"/>
    <w:rsid w:val="00144823"/>
    <w:rsid w:val="00146276"/>
    <w:rsid w:val="0015302E"/>
    <w:rsid w:val="00177055"/>
    <w:rsid w:val="001848A7"/>
    <w:rsid w:val="0018624D"/>
    <w:rsid w:val="001B490D"/>
    <w:rsid w:val="002021BD"/>
    <w:rsid w:val="00226267"/>
    <w:rsid w:val="00231FEB"/>
    <w:rsid w:val="00245CB9"/>
    <w:rsid w:val="002C7584"/>
    <w:rsid w:val="002E187E"/>
    <w:rsid w:val="002E79D5"/>
    <w:rsid w:val="00330BE0"/>
    <w:rsid w:val="003327C9"/>
    <w:rsid w:val="00382B83"/>
    <w:rsid w:val="003D44C5"/>
    <w:rsid w:val="003F3956"/>
    <w:rsid w:val="00400619"/>
    <w:rsid w:val="00444187"/>
    <w:rsid w:val="00447F29"/>
    <w:rsid w:val="0045559D"/>
    <w:rsid w:val="0047172F"/>
    <w:rsid w:val="004854A4"/>
    <w:rsid w:val="004952F2"/>
    <w:rsid w:val="004A1BC0"/>
    <w:rsid w:val="004D7274"/>
    <w:rsid w:val="00507CE9"/>
    <w:rsid w:val="00532522"/>
    <w:rsid w:val="00587194"/>
    <w:rsid w:val="00587C41"/>
    <w:rsid w:val="00597FAE"/>
    <w:rsid w:val="005A5212"/>
    <w:rsid w:val="005E5491"/>
    <w:rsid w:val="005E7FBA"/>
    <w:rsid w:val="005F5816"/>
    <w:rsid w:val="00623974"/>
    <w:rsid w:val="00627E24"/>
    <w:rsid w:val="006511C3"/>
    <w:rsid w:val="006A6058"/>
    <w:rsid w:val="006B1663"/>
    <w:rsid w:val="006B537B"/>
    <w:rsid w:val="006C3576"/>
    <w:rsid w:val="006D41E1"/>
    <w:rsid w:val="006D4CCC"/>
    <w:rsid w:val="006D4CE5"/>
    <w:rsid w:val="006D747D"/>
    <w:rsid w:val="00752A54"/>
    <w:rsid w:val="007620B2"/>
    <w:rsid w:val="007C3B0A"/>
    <w:rsid w:val="008428DC"/>
    <w:rsid w:val="00852EDF"/>
    <w:rsid w:val="008664FB"/>
    <w:rsid w:val="0087023D"/>
    <w:rsid w:val="008778D0"/>
    <w:rsid w:val="00885415"/>
    <w:rsid w:val="008C4EC3"/>
    <w:rsid w:val="008C7FED"/>
    <w:rsid w:val="008D274B"/>
    <w:rsid w:val="008E2AA2"/>
    <w:rsid w:val="00902127"/>
    <w:rsid w:val="00907BB7"/>
    <w:rsid w:val="0092631E"/>
    <w:rsid w:val="00931590"/>
    <w:rsid w:val="0093741A"/>
    <w:rsid w:val="00963749"/>
    <w:rsid w:val="00970143"/>
    <w:rsid w:val="009B7916"/>
    <w:rsid w:val="009C7E7C"/>
    <w:rsid w:val="009D2787"/>
    <w:rsid w:val="009F1BF8"/>
    <w:rsid w:val="00A11354"/>
    <w:rsid w:val="00A15E16"/>
    <w:rsid w:val="00A31169"/>
    <w:rsid w:val="00A411C0"/>
    <w:rsid w:val="00A42F96"/>
    <w:rsid w:val="00A435EA"/>
    <w:rsid w:val="00A43ECC"/>
    <w:rsid w:val="00A53523"/>
    <w:rsid w:val="00A705E0"/>
    <w:rsid w:val="00A81486"/>
    <w:rsid w:val="00AB6059"/>
    <w:rsid w:val="00AC044B"/>
    <w:rsid w:val="00AC297A"/>
    <w:rsid w:val="00AE15CA"/>
    <w:rsid w:val="00AE172C"/>
    <w:rsid w:val="00AE22C8"/>
    <w:rsid w:val="00AE492D"/>
    <w:rsid w:val="00AE5987"/>
    <w:rsid w:val="00B110FD"/>
    <w:rsid w:val="00B26C3D"/>
    <w:rsid w:val="00B3561A"/>
    <w:rsid w:val="00B9362B"/>
    <w:rsid w:val="00BB3C78"/>
    <w:rsid w:val="00BB7F0C"/>
    <w:rsid w:val="00C32927"/>
    <w:rsid w:val="00C74AC3"/>
    <w:rsid w:val="00C75109"/>
    <w:rsid w:val="00CA6F0F"/>
    <w:rsid w:val="00CD3DB3"/>
    <w:rsid w:val="00CE1B93"/>
    <w:rsid w:val="00D02826"/>
    <w:rsid w:val="00D37C25"/>
    <w:rsid w:val="00D40D17"/>
    <w:rsid w:val="00D478D3"/>
    <w:rsid w:val="00DE72D1"/>
    <w:rsid w:val="00DE75B8"/>
    <w:rsid w:val="00E34240"/>
    <w:rsid w:val="00E51BA9"/>
    <w:rsid w:val="00E544E2"/>
    <w:rsid w:val="00E82D62"/>
    <w:rsid w:val="00E9736B"/>
    <w:rsid w:val="00EB4441"/>
    <w:rsid w:val="00ED02AE"/>
    <w:rsid w:val="00EE0FF4"/>
    <w:rsid w:val="00EF5736"/>
    <w:rsid w:val="00F00B4A"/>
    <w:rsid w:val="00F1017D"/>
    <w:rsid w:val="00F17362"/>
    <w:rsid w:val="00F67A87"/>
    <w:rsid w:val="00F94853"/>
    <w:rsid w:val="00F97A76"/>
    <w:rsid w:val="00FA4131"/>
    <w:rsid w:val="00FD1F3C"/>
    <w:rsid w:val="00FD4E71"/>
    <w:rsid w:val="00FF3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39688"/>
  <w15:docId w15:val="{3BDBADB7-DDBF-4269-B855-87666EBE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CB9"/>
  </w:style>
  <w:style w:type="paragraph" w:styleId="Heading1">
    <w:name w:val="heading 1"/>
    <w:basedOn w:val="Normal"/>
    <w:next w:val="Normal"/>
    <w:link w:val="Heading1Char"/>
    <w:uiPriority w:val="9"/>
    <w:qFormat/>
    <w:rsid w:val="005D42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245C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45C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45CB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45C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45CB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00619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6"/>
    </w:pPr>
    <w:rPr>
      <w:b/>
      <w:color w:val="2E769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45CB9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rsid w:val="00245CB9"/>
    <w:rPr>
      <w:u w:val="single"/>
    </w:rPr>
  </w:style>
  <w:style w:type="paragraph" w:customStyle="1" w:styleId="Body">
    <w:name w:val="Body"/>
    <w:rsid w:val="00245CB9"/>
    <w:rPr>
      <w:rFonts w:ascii="Helvetica" w:hAnsi="Helvetica" w:cs="Arial Unicode MS"/>
      <w:color w:val="000000"/>
      <w:sz w:val="22"/>
      <w:szCs w:val="22"/>
    </w:rPr>
  </w:style>
  <w:style w:type="paragraph" w:styleId="Caption">
    <w:name w:val="caption"/>
    <w:rsid w:val="00245CB9"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numbering" w:customStyle="1" w:styleId="Numbered">
    <w:name w:val="Numbered"/>
    <w:rsid w:val="00245CB9"/>
  </w:style>
  <w:style w:type="paragraph" w:customStyle="1" w:styleId="Footnote">
    <w:name w:val="Footnote"/>
    <w:rsid w:val="00245CB9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Link">
    <w:name w:val="Link"/>
    <w:rsid w:val="00245CB9"/>
    <w:rPr>
      <w:u w:val="single"/>
    </w:rPr>
  </w:style>
  <w:style w:type="character" w:customStyle="1" w:styleId="Hyperlink0">
    <w:name w:val="Hyperlink.0"/>
    <w:basedOn w:val="Link"/>
    <w:rsid w:val="00245CB9"/>
    <w:rPr>
      <w:rFonts w:ascii="Times New Roman" w:eastAsia="Times New Roman" w:hAnsi="Times New Roman" w:cs="Times New Roman"/>
      <w:sz w:val="16"/>
      <w:szCs w:val="16"/>
      <w:u w:val="single"/>
    </w:rPr>
  </w:style>
  <w:style w:type="numbering" w:customStyle="1" w:styleId="Bullet">
    <w:name w:val="Bullet"/>
    <w:rsid w:val="00245CB9"/>
  </w:style>
  <w:style w:type="character" w:customStyle="1" w:styleId="Hyperlink1">
    <w:name w:val="Hyperlink.1"/>
    <w:basedOn w:val="Link"/>
    <w:rsid w:val="00245CB9"/>
    <w:rPr>
      <w:rFonts w:ascii="Times New Roman" w:eastAsia="Times New Roman" w:hAnsi="Times New Roman" w:cs="Times New Roman"/>
      <w:u w:val="single"/>
    </w:rPr>
  </w:style>
  <w:style w:type="numbering" w:customStyle="1" w:styleId="Dash">
    <w:name w:val="Dash"/>
    <w:rsid w:val="00245CB9"/>
  </w:style>
  <w:style w:type="paragraph" w:customStyle="1" w:styleId="Default">
    <w:name w:val="Default"/>
    <w:rsid w:val="00245CB9"/>
    <w:rPr>
      <w:rFonts w:ascii="Helvetica" w:hAnsi="Helvetica" w:cs="Arial Unicode MS"/>
      <w:color w:val="000000"/>
      <w:sz w:val="22"/>
      <w:szCs w:val="22"/>
    </w:rPr>
  </w:style>
  <w:style w:type="paragraph" w:customStyle="1" w:styleId="BodyA">
    <w:name w:val="Body A"/>
    <w:rsid w:val="00245CB9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  <w:rsid w:val="00245CB9"/>
  </w:style>
  <w:style w:type="character" w:customStyle="1" w:styleId="Hyperlink2">
    <w:name w:val="Hyperlink.2"/>
    <w:basedOn w:val="None"/>
    <w:rsid w:val="00245CB9"/>
    <w:rPr>
      <w:color w:val="0000FF"/>
      <w:sz w:val="16"/>
      <w:szCs w:val="16"/>
      <w:u w:val="single" w:color="0000FF"/>
    </w:rPr>
  </w:style>
  <w:style w:type="character" w:customStyle="1" w:styleId="Heading1Char">
    <w:name w:val="Heading 1 Char"/>
    <w:basedOn w:val="DefaultParagraphFont"/>
    <w:link w:val="Heading1"/>
    <w:uiPriority w:val="9"/>
    <w:rsid w:val="005D420E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41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417E"/>
  </w:style>
  <w:style w:type="character" w:styleId="FootnoteReference">
    <w:name w:val="footnote reference"/>
    <w:basedOn w:val="DefaultParagraphFont"/>
    <w:uiPriority w:val="99"/>
    <w:semiHidden/>
    <w:unhideWhenUsed/>
    <w:rsid w:val="00F7417E"/>
    <w:rPr>
      <w:vertAlign w:val="superscript"/>
    </w:rPr>
  </w:style>
  <w:style w:type="paragraph" w:styleId="EndnoteText">
    <w:name w:val="endnote text"/>
    <w:link w:val="EndnoteTextChar"/>
    <w:rsid w:val="000F166C"/>
    <w:rPr>
      <w:color w:val="000000"/>
      <w:u w:color="000000"/>
    </w:rPr>
  </w:style>
  <w:style w:type="character" w:customStyle="1" w:styleId="EndnoteTextChar">
    <w:name w:val="Endnote Text Char"/>
    <w:basedOn w:val="DefaultParagraphFont"/>
    <w:link w:val="EndnoteText"/>
    <w:rsid w:val="000F166C"/>
    <w:rPr>
      <w:rFonts w:eastAsia="Times New Roman"/>
      <w:color w:val="000000"/>
      <w:u w:color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6851CB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E2AA2"/>
    <w:pPr>
      <w:tabs>
        <w:tab w:val="left" w:pos="440"/>
        <w:tab w:val="right" w:pos="9628"/>
      </w:tabs>
      <w:jc w:val="both"/>
    </w:pPr>
  </w:style>
  <w:style w:type="paragraph" w:styleId="ListParagraph">
    <w:name w:val="List Paragraph"/>
    <w:basedOn w:val="Normal"/>
    <w:uiPriority w:val="34"/>
    <w:qFormat/>
    <w:rsid w:val="006851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23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233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245C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5CB9"/>
    <w:tblPr>
      <w:tblStyleRowBandSize w:val="1"/>
      <w:tblStyleColBandSize w:val="1"/>
    </w:tblPr>
  </w:style>
  <w:style w:type="table" w:customStyle="1" w:styleId="a0">
    <w:basedOn w:val="TableNormal"/>
    <w:rsid w:val="00245CB9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1">
    <w:basedOn w:val="TableNormal"/>
    <w:rsid w:val="00245CB9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2">
    <w:basedOn w:val="TableNormal"/>
    <w:rsid w:val="00245CB9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245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CB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45CB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3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36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18624D"/>
    <w:pPr>
      <w:pBdr>
        <w:top w:val="nil"/>
        <w:left w:val="nil"/>
        <w:bottom w:val="nil"/>
        <w:right w:val="nil"/>
        <w:between w:val="nil"/>
      </w:pBdr>
      <w:jc w:val="both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18624D"/>
    <w:rPr>
      <w:color w:val="000000"/>
    </w:rPr>
  </w:style>
  <w:style w:type="table" w:styleId="TableGrid">
    <w:name w:val="Table Grid"/>
    <w:basedOn w:val="TableNormal"/>
    <w:uiPriority w:val="39"/>
    <w:rsid w:val="008C4E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FD1F3C"/>
    <w:pPr>
      <w:pBdr>
        <w:top w:val="nil"/>
        <w:left w:val="nil"/>
        <w:bottom w:val="nil"/>
        <w:right w:val="nil"/>
        <w:between w:val="nil"/>
      </w:pBdr>
      <w:spacing w:after="120"/>
      <w:ind w:firstLine="965"/>
      <w:jc w:val="both"/>
    </w:pPr>
    <w:rPr>
      <w:color w:val="000000"/>
      <w:lang w:val="mk-MK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D1F3C"/>
    <w:rPr>
      <w:color w:val="000000"/>
      <w:lang w:val="mk-MK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70143"/>
    <w:pPr>
      <w:pBdr>
        <w:top w:val="nil"/>
        <w:left w:val="nil"/>
        <w:bottom w:val="nil"/>
        <w:right w:val="nil"/>
        <w:between w:val="nil"/>
      </w:pBdr>
      <w:ind w:firstLine="960"/>
      <w:jc w:val="both"/>
    </w:pPr>
    <w:rPr>
      <w:color w:val="000000"/>
      <w:lang w:val="mk-MK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70143"/>
    <w:rPr>
      <w:color w:val="000000"/>
      <w:lang w:val="mk-MK"/>
    </w:rPr>
  </w:style>
  <w:style w:type="paragraph" w:styleId="Revision">
    <w:name w:val="Revision"/>
    <w:hidden/>
    <w:uiPriority w:val="99"/>
    <w:semiHidden/>
    <w:rsid w:val="00C751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663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907BB7"/>
    <w:pPr>
      <w:jc w:val="both"/>
    </w:pPr>
    <w:rPr>
      <w:lang w:val="mk-MK"/>
    </w:rPr>
  </w:style>
  <w:style w:type="character" w:customStyle="1" w:styleId="BodyText2Char">
    <w:name w:val="Body Text 2 Char"/>
    <w:basedOn w:val="DefaultParagraphFont"/>
    <w:link w:val="BodyText2"/>
    <w:uiPriority w:val="99"/>
    <w:rsid w:val="00907BB7"/>
    <w:rPr>
      <w:lang w:val="mk-MK"/>
    </w:rPr>
  </w:style>
  <w:style w:type="paragraph" w:styleId="BodyText3">
    <w:name w:val="Body Text 3"/>
    <w:basedOn w:val="Normal"/>
    <w:link w:val="BodyText3Char"/>
    <w:uiPriority w:val="99"/>
    <w:unhideWhenUsed/>
    <w:rsid w:val="00A435EA"/>
    <w:pPr>
      <w:pBdr>
        <w:top w:val="nil"/>
        <w:left w:val="nil"/>
        <w:bottom w:val="nil"/>
        <w:right w:val="nil"/>
        <w:between w:val="nil"/>
      </w:pBdr>
      <w:jc w:val="both"/>
    </w:pPr>
    <w:rPr>
      <w:color w:val="000000" w:themeColor="text1"/>
      <w:lang w:val="mk-MK"/>
    </w:rPr>
  </w:style>
  <w:style w:type="character" w:customStyle="1" w:styleId="BodyText3Char">
    <w:name w:val="Body Text 3 Char"/>
    <w:basedOn w:val="DefaultParagraphFont"/>
    <w:link w:val="BodyText3"/>
    <w:uiPriority w:val="99"/>
    <w:rsid w:val="00A435EA"/>
    <w:rPr>
      <w:color w:val="000000" w:themeColor="text1"/>
      <w:lang w:val="mk-MK"/>
    </w:rPr>
  </w:style>
  <w:style w:type="paragraph" w:styleId="NormalWeb">
    <w:name w:val="Normal (Web)"/>
    <w:basedOn w:val="Normal"/>
    <w:uiPriority w:val="99"/>
    <w:unhideWhenUsed/>
    <w:rsid w:val="00DE72D1"/>
    <w:pPr>
      <w:spacing w:before="100" w:beforeAutospacing="1" w:after="100" w:afterAutospacing="1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E2AA2"/>
    <w:pPr>
      <w:tabs>
        <w:tab w:val="right" w:pos="9628"/>
      </w:tabs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587C41"/>
    <w:rPr>
      <w:color w:val="FF00FF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400619"/>
    <w:rPr>
      <w:b/>
      <w:color w:val="2E769E"/>
    </w:rPr>
  </w:style>
  <w:style w:type="paragraph" w:styleId="TOC7">
    <w:name w:val="toc 7"/>
    <w:basedOn w:val="Normal"/>
    <w:next w:val="Normal"/>
    <w:autoRedefine/>
    <w:uiPriority w:val="39"/>
    <w:unhideWhenUsed/>
    <w:rsid w:val="006A6058"/>
    <w:pPr>
      <w:spacing w:after="100"/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jvuHDT3xyBI7d+vLRqWlS0Q1Ow==">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</go:docsCustomData>
</go:gDocsCustomXmlDataStorage>
</file>

<file path=customXml/itemProps1.xml><?xml version="1.0" encoding="utf-8"?>
<ds:datastoreItem xmlns:ds="http://schemas.openxmlformats.org/officeDocument/2006/customXml" ds:itemID="{DC60D865-F354-479D-9C22-D8D7DF79E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Mirko Trajanovski</cp:lastModifiedBy>
  <cp:revision>3</cp:revision>
  <dcterms:created xsi:type="dcterms:W3CDTF">2022-10-20T06:35:00Z</dcterms:created>
  <dcterms:modified xsi:type="dcterms:W3CDTF">2022-10-20T15:04:00Z</dcterms:modified>
</cp:coreProperties>
</file>